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E47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Кириковского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</w:t>
      </w:r>
      <w:r w:rsidR="00424F36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</w:t>
      </w:r>
      <w:proofErr w:type="gramStart"/>
      <w:r w:rsidR="00424F36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</w:t>
      </w:r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24F36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Кириковского</w:t>
      </w:r>
      <w:proofErr w:type="gramEnd"/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на 20</w:t>
      </w:r>
      <w:r w:rsidR="002F69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1910F0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2F69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2F69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E47BE4">
        <w:t>Кириковском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E47BE4">
        <w:t>Кириковского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7B2CCB">
        <w:t>1</w:t>
      </w:r>
      <w:r w:rsidR="00E47BE4">
        <w:t>4</w:t>
      </w:r>
      <w:r w:rsidR="001910F0" w:rsidRPr="00BC59DE">
        <w:t>.</w:t>
      </w:r>
      <w:r w:rsidR="00E47BE4">
        <w:t>07</w:t>
      </w:r>
      <w:r w:rsidR="001910F0" w:rsidRPr="00BC59DE">
        <w:t>.201</w:t>
      </w:r>
      <w:r w:rsidR="00E47BE4">
        <w:t>6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E47BE4">
        <w:t>5-4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Кириковского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2F694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69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69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Кириковского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2F694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2F69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F69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E47BE4">
        <w:rPr>
          <w:rFonts w:ascii="Times New Roman" w:hAnsi="Times New Roman" w:cs="Times New Roman"/>
          <w:sz w:val="26"/>
          <w:szCs w:val="26"/>
        </w:rPr>
        <w:t>Кириковском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E47BE4">
        <w:rPr>
          <w:rFonts w:ascii="Times New Roman" w:hAnsi="Times New Roman" w:cs="Times New Roman"/>
          <w:sz w:val="26"/>
          <w:szCs w:val="26"/>
        </w:rPr>
        <w:t>14</w:t>
      </w:r>
      <w:r w:rsidR="00BC59DE" w:rsidRPr="00BC59DE">
        <w:rPr>
          <w:rFonts w:ascii="Times New Roman" w:hAnsi="Times New Roman" w:cs="Times New Roman"/>
          <w:sz w:val="26"/>
          <w:szCs w:val="26"/>
        </w:rPr>
        <w:t>.</w:t>
      </w:r>
      <w:r w:rsidR="00E47BE4">
        <w:rPr>
          <w:rFonts w:ascii="Times New Roman" w:hAnsi="Times New Roman" w:cs="Times New Roman"/>
          <w:sz w:val="26"/>
          <w:szCs w:val="26"/>
        </w:rPr>
        <w:t>07</w:t>
      </w:r>
      <w:r w:rsidR="00BC59DE" w:rsidRPr="00BC59DE">
        <w:rPr>
          <w:rFonts w:ascii="Times New Roman" w:hAnsi="Times New Roman" w:cs="Times New Roman"/>
          <w:sz w:val="26"/>
          <w:szCs w:val="26"/>
        </w:rPr>
        <w:t>.201</w:t>
      </w:r>
      <w:r w:rsidR="00E47BE4">
        <w:rPr>
          <w:rFonts w:ascii="Times New Roman" w:hAnsi="Times New Roman" w:cs="Times New Roman"/>
          <w:sz w:val="26"/>
          <w:szCs w:val="26"/>
        </w:rPr>
        <w:t>6</w:t>
      </w:r>
      <w:r w:rsidR="00BC59DE" w:rsidRPr="00BC59DE">
        <w:rPr>
          <w:rFonts w:ascii="Times New Roman" w:hAnsi="Times New Roman" w:cs="Times New Roman"/>
          <w:sz w:val="26"/>
          <w:szCs w:val="26"/>
        </w:rPr>
        <w:t>г. №</w:t>
      </w:r>
      <w:r w:rsidR="00E47BE4">
        <w:rPr>
          <w:rFonts w:ascii="Times New Roman" w:hAnsi="Times New Roman" w:cs="Times New Roman"/>
          <w:sz w:val="26"/>
          <w:szCs w:val="26"/>
        </w:rPr>
        <w:t>5-4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Кириковского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2F694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2F69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F69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E0458F" w:rsidRPr="00140EA4" w:rsidRDefault="00E0458F" w:rsidP="00E0458F">
      <w:pPr>
        <w:widowControl w:val="0"/>
        <w:tabs>
          <w:tab w:val="left" w:pos="6475"/>
        </w:tabs>
        <w:spacing w:after="0" w:line="240" w:lineRule="auto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проекта решения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бюджете Кириковского сельсовета Пировского района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не соответствует требованиям ст. 169 БК РФ. </w:t>
      </w:r>
      <w:r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Должно быть наимено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ание 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Pr="00140E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Кириковского</w:t>
      </w:r>
      <w:r w:rsidRPr="00140EA4">
        <w:rPr>
          <w:rFonts w:ascii="Times New Roman" w:hAnsi="Times New Roman" w:cs="Times New Roman"/>
          <w:sz w:val="26"/>
          <w:szCs w:val="26"/>
        </w:rPr>
        <w:t xml:space="preserve"> 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утатов «О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Кириковского </w:t>
      </w:r>
      <w:proofErr w:type="gramStart"/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E0458F" w:rsidRPr="00E55B3C" w:rsidRDefault="00E0458F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Проект решения внесен администрацией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424F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15 </w:t>
        </w:r>
        <w:proofErr w:type="gramStart"/>
        <w:r w:rsidRPr="00424F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ноября</w:t>
        </w:r>
        <w:proofErr w:type="gramEnd"/>
      </w:hyperlink>
      <w:r w:rsidRP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кодекса Российской Федерации и стать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и 18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A0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FA054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 (далее – БК РФ), с проектом решения о бюджете представлен макет проект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одной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FA054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 муниципальная программа «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жизнедеятельности на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Кириковского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была утверждена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Кириковского сельсовета от 05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.11.2013г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№44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 внесением изменений.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E47BE4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657664" w:rsidRPr="00E0537A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доходов и расходов бюджета произведено в соответствии </w:t>
      </w:r>
      <w:r w:rsidR="003E1F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3E1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="003E1FC2"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E47BE4" w:rsidRPr="00FA0544">
        <w:rPr>
          <w:rFonts w:ascii="Times New Roman" w:hAnsi="Times New Roman" w:cs="Times New Roman"/>
          <w:sz w:val="26"/>
          <w:szCs w:val="26"/>
        </w:rPr>
        <w:t>Кириковского</w:t>
      </w:r>
      <w:r w:rsidR="00EB7B85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</w:t>
      </w:r>
      <w:r w:rsidR="00090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 бюджета на 20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090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10454,84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10454,84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090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10521,52 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10521,52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FA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FA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FA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10483,75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10483,75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 дефицит бюджета 0,00 рублей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0537A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28,91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1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2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жизнедеятельности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E47BE4" w:rsidRPr="0003597D">
        <w:rPr>
          <w:rFonts w:ascii="Times New Roman" w:hAnsi="Times New Roman" w:cs="Times New Roman"/>
          <w:sz w:val="26"/>
          <w:szCs w:val="26"/>
        </w:rPr>
        <w:t>Кириковского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3" w:tooltip="Бюджет сбалансированный" w:history="1">
        <w:r w:rsidRPr="00035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</w:t>
      </w:r>
      <w:r w:rsidR="000906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3E1FC2">
        <w:rPr>
          <w:rFonts w:ascii="Times New Roman" w:eastAsia="Times New Roman" w:hAnsi="Times New Roman" w:cs="Times New Roman"/>
          <w:sz w:val="26"/>
          <w:szCs w:val="26"/>
          <w:lang w:eastAsia="ru-RU"/>
        </w:rPr>
        <w:t>2632,64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B83D49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202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3E1FC2">
        <w:rPr>
          <w:rFonts w:ascii="Times New Roman" w:eastAsia="Times New Roman" w:hAnsi="Times New Roman" w:cs="Times New Roman"/>
          <w:sz w:val="26"/>
          <w:szCs w:val="26"/>
          <w:lang w:eastAsia="ru-RU"/>
        </w:rPr>
        <w:t>2742,57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на 20</w:t>
      </w:r>
      <w:r w:rsidR="00B83D49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3E1FC2">
        <w:rPr>
          <w:rFonts w:ascii="Times New Roman" w:eastAsia="Times New Roman" w:hAnsi="Times New Roman" w:cs="Times New Roman"/>
          <w:sz w:val="26"/>
          <w:szCs w:val="26"/>
          <w:lang w:eastAsia="ru-RU"/>
        </w:rPr>
        <w:t>2752,41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</w:t>
      </w:r>
      <w:r w:rsidR="00466D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5152E1">
        <w:rPr>
          <w:rFonts w:ascii="Times New Roman" w:eastAsia="Times New Roman" w:hAnsi="Times New Roman" w:cs="Times New Roman"/>
          <w:sz w:val="26"/>
          <w:szCs w:val="26"/>
          <w:lang w:eastAsia="ru-RU"/>
        </w:rPr>
        <w:t>89,5</w:t>
      </w:r>
      <w:r w:rsid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1. Заключения.</w:t>
      </w:r>
    </w:p>
    <w:p w:rsidR="00CD587C" w:rsidRDefault="00657664" w:rsidP="00DD5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</w:t>
      </w:r>
      <w:r w:rsidR="00DD5435"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оценке исполнения бюджета за 201</w:t>
      </w:r>
      <w:r w:rsidR="005152E1"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4" w:tooltip="Бюджет местный" w:history="1">
        <w:r w:rsidRPr="008B59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180A41"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10484</w:t>
      </w:r>
      <w:r w:rsidR="00DD5435"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тыс. </w:t>
      </w: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8472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4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2621D" w:rsidRPr="00B2621D" w:rsidRDefault="00B2621D" w:rsidP="008472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4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4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022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1097,74</w:t>
            </w:r>
          </w:p>
        </w:tc>
        <w:tc>
          <w:tcPr>
            <w:tcW w:w="1559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1119,91</w:t>
            </w:r>
          </w:p>
        </w:tc>
        <w:tc>
          <w:tcPr>
            <w:tcW w:w="1695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1157,74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109,63</w:t>
            </w:r>
          </w:p>
        </w:tc>
        <w:tc>
          <w:tcPr>
            <w:tcW w:w="1559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115,01</w:t>
            </w:r>
          </w:p>
        </w:tc>
        <w:tc>
          <w:tcPr>
            <w:tcW w:w="1695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120,54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1559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89,50</w:t>
            </w:r>
          </w:p>
        </w:tc>
        <w:tc>
          <w:tcPr>
            <w:tcW w:w="1695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268,40</w:t>
            </w:r>
          </w:p>
        </w:tc>
        <w:tc>
          <w:tcPr>
            <w:tcW w:w="1559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280,40</w:t>
            </w:r>
          </w:p>
        </w:tc>
        <w:tc>
          <w:tcPr>
            <w:tcW w:w="1695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295,00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109,31</w:t>
            </w:r>
          </w:p>
        </w:tc>
        <w:tc>
          <w:tcPr>
            <w:tcW w:w="1559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111,00</w:t>
            </w:r>
          </w:p>
        </w:tc>
        <w:tc>
          <w:tcPr>
            <w:tcW w:w="1695" w:type="dxa"/>
          </w:tcPr>
          <w:p w:rsidR="00CD587C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559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695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</w:t>
            </w:r>
          </w:p>
        </w:tc>
        <w:tc>
          <w:tcPr>
            <w:tcW w:w="1843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559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695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</w:tr>
      <w:tr w:rsidR="00DD5435" w:rsidTr="00B2621D">
        <w:tc>
          <w:tcPr>
            <w:tcW w:w="4248" w:type="dxa"/>
          </w:tcPr>
          <w:p w:rsidR="00DD5435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DD5435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D5435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DD5435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D5435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695" w:type="dxa"/>
          </w:tcPr>
          <w:p w:rsidR="00DD5435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D5435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2621D" w:rsidTr="00B2621D">
        <w:tc>
          <w:tcPr>
            <w:tcW w:w="4248" w:type="dxa"/>
          </w:tcPr>
          <w:p w:rsidR="00B2621D" w:rsidRPr="00DD5435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9357,10</w:t>
            </w:r>
          </w:p>
        </w:tc>
        <w:tc>
          <w:tcPr>
            <w:tcW w:w="1559" w:type="dxa"/>
          </w:tcPr>
          <w:p w:rsidR="00B2621D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9401,61</w:t>
            </w:r>
          </w:p>
        </w:tc>
        <w:tc>
          <w:tcPr>
            <w:tcW w:w="1695" w:type="dxa"/>
          </w:tcPr>
          <w:p w:rsidR="00B2621D" w:rsidRPr="00DD5435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9326,01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B2621D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10454,84</w:t>
            </w:r>
          </w:p>
        </w:tc>
        <w:tc>
          <w:tcPr>
            <w:tcW w:w="1559" w:type="dxa"/>
          </w:tcPr>
          <w:p w:rsidR="00B2621D" w:rsidRPr="00B2621D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10521,52</w:t>
            </w:r>
          </w:p>
        </w:tc>
        <w:tc>
          <w:tcPr>
            <w:tcW w:w="1695" w:type="dxa"/>
          </w:tcPr>
          <w:p w:rsidR="00B2621D" w:rsidRPr="00B2621D" w:rsidRDefault="0084720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10483,75</w:t>
            </w:r>
          </w:p>
        </w:tc>
      </w:tr>
    </w:tbl>
    <w:p w:rsidR="00180A41" w:rsidRDefault="00180A41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F43B5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0B0EC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</w:t>
      </w:r>
      <w:r w:rsidR="005152E1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сумме </w:t>
      </w:r>
      <w:r w:rsidR="000B0EC0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109,51 </w:t>
      </w:r>
      <w:r w:rsidR="00DD5435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F43B59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0EC0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35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687E73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EC0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114,88</w:t>
      </w:r>
      <w:r w:rsidR="00DD5435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26110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0EC0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687E73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0B0EC0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120,41 </w:t>
      </w:r>
      <w:r w:rsidR="00687E73"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Default="00657664" w:rsidP="00687E7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687E73" w:rsidRPr="00F43B59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="008E34BD" w:rsidRPr="00F43B5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43B59" w:rsidRPr="00F43B5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87E73" w:rsidRPr="00F43B59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подакцизным товарам, производимым на территории Российской Федерации 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составят по под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 бюджетной классификации в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86,40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89,50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93,20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87E73" w:rsidRDefault="00687E73" w:rsidP="00687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 на совокупный доход </w:t>
      </w:r>
    </w:p>
    <w:p w:rsidR="00687E73" w:rsidRDefault="00687E73" w:rsidP="00687E7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единого сельскохозяйственного налога определена на основании информации УФНС по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краю, предоставляемой в соответствии с Приказом Минфина РФ №65н.</w:t>
      </w:r>
    </w:p>
    <w:p w:rsidR="00687E73" w:rsidRPr="00687E73" w:rsidRDefault="00687E73" w:rsidP="00687E7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единого сельскохозяйственного налога на 20</w:t>
      </w:r>
      <w:r w:rsidR="000B0E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планируется в сумме </w:t>
      </w:r>
      <w:r w:rsidR="00000280">
        <w:rPr>
          <w:rFonts w:ascii="Times New Roman" w:eastAsia="Times New Roman" w:hAnsi="Times New Roman" w:cs="Times New Roman"/>
          <w:sz w:val="26"/>
          <w:szCs w:val="26"/>
          <w:lang w:eastAsia="ru-RU"/>
        </w:rPr>
        <w:t>268,40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на 202</w:t>
      </w:r>
      <w:r w:rsidR="000002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000280">
        <w:rPr>
          <w:rFonts w:ascii="Times New Roman" w:eastAsia="Times New Roman" w:hAnsi="Times New Roman" w:cs="Times New Roman"/>
          <w:sz w:val="26"/>
          <w:szCs w:val="26"/>
          <w:lang w:eastAsia="ru-RU"/>
        </w:rPr>
        <w:t>280,40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на 202</w:t>
      </w:r>
      <w:r w:rsidR="000002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000280">
        <w:rPr>
          <w:rFonts w:ascii="Times New Roman" w:eastAsia="Times New Roman" w:hAnsi="Times New Roman" w:cs="Times New Roman"/>
          <w:sz w:val="26"/>
          <w:szCs w:val="26"/>
          <w:lang w:eastAsia="ru-RU"/>
        </w:rPr>
        <w:t>295,00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5" w:tooltip="Дефлятор" w:history="1">
        <w:r w:rsidRPr="00687E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учтено, что с 01.01.2019г. устанавливается единая дата начала применения на территории Красноярского края 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порядка определения налоговой базы по налогу на имущество физических лиц исходя из кадастровой стоимости объе</w:t>
      </w:r>
      <w:r w:rsidR="00626D4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109,31</w:t>
      </w:r>
      <w:r w:rsid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626D4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111,00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.,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 w:rsid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,00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6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6819"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C6819"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0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2,00 тыс. руб. ежегодно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6E4548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5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</w:t>
      </w:r>
      <w:r w:rsidR="006E4548" w:rsidRPr="006E45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имущества, находящееся в государственной и муниципальной собственности</w:t>
      </w:r>
      <w:r w:rsidRPr="006E45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E4548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размера дохода от сдачи в аренду муниципального имущества «Доходы от сдачи в аренду имущества, составляющего казну </w:t>
      </w:r>
      <w:hyperlink r:id="rId17" w:tooltip="Сельские поселения" w:history="1">
        <w:r w:rsidRPr="006E45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сельских поселений</w:t>
        </w:r>
      </w:hyperlink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</w:t>
      </w:r>
      <w:hyperlink r:id="rId18" w:tooltip="Земельные участки" w:history="1">
        <w:r w:rsidRPr="006E45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земельных участков</w:t>
        </w:r>
      </w:hyperlink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)» произведено на основе оценки поступления 201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согласно заключенных договоров </w:t>
      </w:r>
      <w:r w:rsidR="00DF149B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роста платежей на величину </w:t>
      </w:r>
      <w:r w:rsidR="0000079A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проектом закона о федеральном бюджете на 20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0079A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079A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079A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 от сдачи в аренду имущества прогноз на 20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22,00 тыс.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F149B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DF149B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сумме 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22,0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</w:p>
    <w:p w:rsidR="00657664" w:rsidRPr="005A7CB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9" w:tooltip="Возмещение расходов" w:history="1">
        <w:r w:rsidRPr="005A7CB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E47BE4" w:rsidRPr="005A7CB4">
        <w:rPr>
          <w:rFonts w:ascii="Times New Roman" w:hAnsi="Times New Roman" w:cs="Times New Roman"/>
          <w:sz w:val="26"/>
          <w:szCs w:val="26"/>
        </w:rPr>
        <w:t>Кириковского</w:t>
      </w:r>
      <w:r w:rsidR="007B2CCB"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 Доходы, поступающие в порядке возмещения расходов, понесенных в связи с эксплуатацией имущества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прогнозируются на период 20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гг. в сумме </w:t>
      </w:r>
      <w:r w:rsidR="00C50E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тыс. руб. ежегодно.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89,5</w:t>
      </w:r>
      <w:r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8B5950" w:rsidRDefault="00657664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9357,10 </w:t>
      </w:r>
      <w:r w:rsidR="005A7CB4"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 w:rsid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5950" w:rsidRDefault="008B5950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-6255,74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65766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дотация на выравнивание бюджетной обеспеченности,</w:t>
      </w:r>
    </w:p>
    <w:p w:rsidR="008B5950" w:rsidRDefault="008B5950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-2632,64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– прочие МБТ, передаваемые бюджетам сельских поселений на поддержку мер по обеспечению сбалансированности бюджетов; </w:t>
      </w:r>
    </w:p>
    <w:p w:rsidR="008B5950" w:rsidRDefault="008B5950" w:rsidP="008B5950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- 75,00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- 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бюджетам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первичного воинского учета на территориях, где отсутствуют военные комиссариаты; </w:t>
      </w:r>
    </w:p>
    <w:p w:rsidR="005A7CB4" w:rsidRDefault="008B5950" w:rsidP="008B5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субвенции на выполнение полномочий по созданию и обеспечению деятельн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административных комиссий;</w:t>
      </w:r>
    </w:p>
    <w:p w:rsidR="008B5950" w:rsidRPr="008B5950" w:rsidRDefault="008B5950" w:rsidP="008B5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35,36 тыс.</w:t>
      </w:r>
      <w:r w:rsid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прочие МБТ на обеспечение первичных мер пожарной безопасности;</w:t>
      </w:r>
    </w:p>
    <w:p w:rsidR="008B5950" w:rsidRPr="008B5950" w:rsidRDefault="008B5950" w:rsidP="008B5950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356,06 тыс. </w:t>
      </w: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B595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прочие МБТ на капитальный ремонт и ремонт автомобильных дорог общего пользования местного значения.</w:t>
      </w:r>
    </w:p>
    <w:p w:rsidR="00BD4253" w:rsidRDefault="005A7CB4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>9401,61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</w:p>
    <w:p w:rsidR="00BD4253" w:rsidRDefault="00BD4253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6145,82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дотация на выравнивание бюджетной обеспеченности</w:t>
      </w:r>
    </w:p>
    <w:p w:rsidR="00BD4253" w:rsidRDefault="00BD4253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- 2742,57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– прочие МБТ, передаваемые бюджетам сельских </w:t>
      </w:r>
      <w:proofErr w:type="gramStart"/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  на</w:t>
      </w:r>
      <w:proofErr w:type="gramEnd"/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поддержку мер по обеспечению сбалансированности бюджетов; </w:t>
      </w:r>
    </w:p>
    <w:p w:rsidR="00BD4253" w:rsidRDefault="00BD4253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- 75,60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- 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бюджетам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первичного воинского учета на территориях, где отсутствуют военные комиссариаты; </w:t>
      </w:r>
    </w:p>
    <w:p w:rsidR="00BD4253" w:rsidRDefault="00BD4253" w:rsidP="00BD42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- 2,30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субвенции на выполнение полномочий по созданию и обеспечению деятельности административных комиссий.</w:t>
      </w:r>
    </w:p>
    <w:p w:rsidR="00BD4253" w:rsidRDefault="00BD4253" w:rsidP="00BD42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253" w:rsidRPr="00BD4253" w:rsidRDefault="005A7CB4" w:rsidP="00BD42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253" w:rsidRP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>49,51</w:t>
      </w:r>
      <w:r w:rsidR="00BD4253" w:rsidRP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BD4253" w:rsidRP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4253" w:rsidRP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прочие МБТ на обеспечение первичных мер пожарной безопасности;</w:t>
      </w:r>
    </w:p>
    <w:p w:rsidR="00BD4253" w:rsidRPr="00BD4253" w:rsidRDefault="00BD4253" w:rsidP="00BD4253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>385,81тыс. руб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BD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прочие МБТ на капитальный ремонт и ремонт автомобильных дорог общего пользования местного значения.</w:t>
      </w:r>
    </w:p>
    <w:p w:rsidR="00633BF2" w:rsidRDefault="005A7CB4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9326,01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</w:p>
    <w:p w:rsidR="00633BF2" w:rsidRDefault="00633BF2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6135,98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дотация на выравн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</w:p>
    <w:p w:rsidR="00633BF2" w:rsidRDefault="00633BF2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2752,41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– прочие МБТ, передаваемые бюджетам сельских </w:t>
      </w:r>
      <w:proofErr w:type="gramStart"/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  на</w:t>
      </w:r>
      <w:proofErr w:type="gramEnd"/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поддержку мер по обеспечению сбалансированности бюджетов; </w:t>
      </w:r>
    </w:p>
    <w:p w:rsidR="005A7CB4" w:rsidRDefault="005A7CB4" w:rsidP="00633BF2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полномочий по созданию и обеспечению деятельности административных комиссий. </w:t>
      </w:r>
    </w:p>
    <w:p w:rsidR="00633BF2" w:rsidRPr="00633BF2" w:rsidRDefault="00633BF2" w:rsidP="00633B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49,51 тыс. руб.</w:t>
      </w:r>
      <w:r w:rsidRP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прочие МБТ на обеспечение первичных мер пожарной безопасности;</w:t>
      </w:r>
    </w:p>
    <w:p w:rsidR="00633BF2" w:rsidRPr="00633BF2" w:rsidRDefault="00633BF2" w:rsidP="00633BF2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385,81тыс. руб.</w:t>
      </w:r>
      <w:r w:rsidRP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прочие МБТ на капитальный ремонт и ремонт автомобильных дорог общего пользования местного значения.</w:t>
      </w:r>
    </w:p>
    <w:p w:rsidR="00633BF2" w:rsidRDefault="00633BF2" w:rsidP="00633B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</w:t>
      </w:r>
      <w:r w:rsidR="004E055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tooltip="Программы и мероприятия (общая рубрика)" w:history="1">
        <w:r w:rsidRPr="004A1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</w:t>
        </w:r>
        <w:r w:rsidR="004A150D" w:rsidRPr="004A1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  <w:r w:rsidRPr="004A1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мероприятий</w:t>
        </w:r>
      </w:hyperlink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</w:t>
      </w:r>
      <w:r w:rsidR="004E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запланированы в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10484,84</w:t>
      </w:r>
      <w:r w:rsid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10521,52</w:t>
      </w:r>
      <w:r w:rsid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10483,75</w:t>
      </w:r>
      <w:r w:rsid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3BF2" w:rsidRP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и кинематография</w:t>
      </w:r>
      <w:r w:rsidR="00633BF2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BF2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31,7%)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1" w:tooltip="Жилищное хозяйство" w:history="1">
        <w:r w:rsidRPr="004A1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жилищно-коммунальное хозяйство</w:t>
        </w:r>
      </w:hyperlink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15,8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633BF2" w:rsidRP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BF2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национальную экономику (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4,2</w:t>
      </w:r>
      <w:r w:rsidR="00633BF2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национальную безопасность (1,2%)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трех процентов в общем объеме расходов приходится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национальную оборону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социальную политику (0,7%),</w:t>
      </w:r>
      <w:r w:rsid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резервные фонды 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(0,05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бюджетной политике государства на 20</w:t>
      </w:r>
      <w:r w:rsidR="00633BF2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20-2022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r w:rsidRPr="004A15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4A15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</w:t>
      </w:r>
      <w:r w:rsidR="00C4533C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4A150D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A150D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A150D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B034D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жизнедеятельности на территории Кириковского</w:t>
      </w:r>
      <w:r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в размере 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2497,26</w:t>
      </w:r>
      <w:r w:rsidR="00CB034D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</w:t>
      </w:r>
      <w:r w:rsidR="004B486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48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5,00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E47BE4">
        <w:rPr>
          <w:rFonts w:ascii="Times New Roman" w:hAnsi="Times New Roman" w:cs="Times New Roman"/>
          <w:sz w:val="26"/>
          <w:szCs w:val="26"/>
        </w:rPr>
        <w:lastRenderedPageBreak/>
        <w:t>Кириковском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CB034D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C4533C" w:rsidRPr="00C4533C" w:rsidRDefault="00657664" w:rsidP="00C453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</w:t>
      </w:r>
      <w:r w:rsidR="00E47BE4" w:rsidRPr="00CB034D">
        <w:rPr>
          <w:rFonts w:ascii="Times New Roman" w:hAnsi="Times New Roman" w:cs="Times New Roman"/>
          <w:sz w:val="26"/>
          <w:szCs w:val="26"/>
        </w:rPr>
        <w:t>Кириковского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442,46</w:t>
      </w:r>
      <w:r w:rsidR="00CB034D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 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475,31</w:t>
      </w:r>
      <w:r w:rsidR="00CB034D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479,01</w:t>
      </w:r>
      <w:r w:rsidR="00CB034D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4533C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равно 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C4533C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прогнозируемо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4533C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4533C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C4533C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="00C4533C" w:rsidRP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производимых на территории РФ и 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на капитальный ремонт и ремонт автомобильных дорог общего пользования местного значения</w:t>
      </w:r>
      <w:r w:rsidR="00C453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E47BE4" w:rsidRPr="00CB034D">
        <w:rPr>
          <w:rFonts w:ascii="Times New Roman" w:hAnsi="Times New Roman" w:cs="Times New Roman"/>
          <w:sz w:val="26"/>
          <w:szCs w:val="26"/>
        </w:rPr>
        <w:t>Кириковского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2" w:tooltip="Долговое обязательство" w:history="1">
        <w:r w:rsidRPr="00CB034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0,00 рублей.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установлен в сумме: 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109,77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111,99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202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115,77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56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657664" w:rsidRPr="00585A0C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E47BE4" w:rsidRPr="00585A0C">
        <w:rPr>
          <w:rFonts w:ascii="Times New Roman" w:hAnsi="Times New Roman" w:cs="Times New Roman"/>
          <w:b/>
          <w:sz w:val="26"/>
          <w:szCs w:val="26"/>
        </w:rPr>
        <w:t>Кириковского</w:t>
      </w:r>
      <w:r w:rsidR="00E47BE4"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3" w:tooltip="Внутреннее финансирование" w:history="1">
        <w:r w:rsidRPr="00585A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585A0C" w:rsidRDefault="00585A0C" w:rsidP="00585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85A0C" w:rsidRPr="00A86C41" w:rsidRDefault="00585A0C" w:rsidP="00585A0C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-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85A0C" w:rsidRPr="00A86C41" w:rsidRDefault="00585A0C" w:rsidP="00585A0C">
      <w:pPr>
        <w:widowControl w:val="0"/>
        <w:numPr>
          <w:ilvl w:val="0"/>
          <w:numId w:val="1"/>
        </w:num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РФ (далее - БК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 18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Кириковском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585A0C" w:rsidRPr="00A86C41" w:rsidRDefault="00585A0C" w:rsidP="00585A0C">
      <w:pPr>
        <w:widowControl w:val="0"/>
        <w:numPr>
          <w:ilvl w:val="0"/>
          <w:numId w:val="1"/>
        </w:num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585A0C" w:rsidRPr="00A86C41" w:rsidRDefault="00585A0C" w:rsidP="00585A0C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района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B9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 год и плановый период 2021-2022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годов.</w:t>
      </w:r>
    </w:p>
    <w:p w:rsidR="00585A0C" w:rsidRPr="00A86C41" w:rsidRDefault="00585A0C" w:rsidP="00585A0C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0"/>
    </w:p>
    <w:p w:rsidR="00585A0C" w:rsidRPr="00A86C41" w:rsidRDefault="00585A0C" w:rsidP="00585A0C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Традиционно наибольший удельный вес в структуре доходов бюджета на 20</w:t>
      </w:r>
      <w:r w:rsidR="00B9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занимают безвозмездные поступления </w:t>
      </w:r>
      <w:r w:rsidR="00B9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89,5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где преобладают безвозмездные поступления в качестве субвенций, предоставляемых местным бюджетам в части финансового обеспечения расходных обязательств.</w:t>
      </w:r>
    </w:p>
    <w:p w:rsidR="00585A0C" w:rsidRPr="00A86C41" w:rsidRDefault="00B94F85" w:rsidP="00585A0C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</w:t>
      </w:r>
      <w:r w:rsidR="00585A0C"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="00585A0C"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585A0C" w:rsidRPr="00A86C41" w:rsidRDefault="00B94F85" w:rsidP="00151B28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585A0C"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2497,26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23,9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585A0C" w:rsidRPr="00A86C41" w:rsidRDefault="00B94F85" w:rsidP="00151B28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="00585A0C"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отдельным мероприятиям </w:t>
      </w:r>
      <w:r w:rsidR="0015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585A0C" w:rsidRPr="00A86C41" w:rsidRDefault="00585A0C" w:rsidP="00B94F85">
      <w:pPr>
        <w:widowControl w:val="0"/>
        <w:numPr>
          <w:ilvl w:val="0"/>
          <w:numId w:val="2"/>
        </w:num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B9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585A0C" w:rsidRPr="00A86C41" w:rsidRDefault="00585A0C" w:rsidP="00151B28">
      <w:pPr>
        <w:widowControl w:val="0"/>
        <w:numPr>
          <w:ilvl w:val="0"/>
          <w:numId w:val="2"/>
        </w:num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15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</w:t>
      </w:r>
      <w:r w:rsidR="00B9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</w:t>
      </w:r>
      <w:r w:rsidR="00B9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85A0C" w:rsidRPr="00A86C41" w:rsidRDefault="00585A0C" w:rsidP="00151B28">
      <w:pPr>
        <w:widowControl w:val="0"/>
        <w:numPr>
          <w:ilvl w:val="0"/>
          <w:numId w:val="2"/>
        </w:num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Установленный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585A0C" w:rsidRDefault="00585A0C" w:rsidP="00151B28">
      <w:pPr>
        <w:widowControl w:val="0"/>
        <w:numPr>
          <w:ilvl w:val="0"/>
          <w:numId w:val="2"/>
        </w:num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B9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B9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 соблюдены.</w:t>
      </w:r>
    </w:p>
    <w:p w:rsidR="00B94F85" w:rsidRDefault="00B94F85" w:rsidP="00151B28">
      <w:pPr>
        <w:widowControl w:val="0"/>
        <w:numPr>
          <w:ilvl w:val="0"/>
          <w:numId w:val="2"/>
        </w:num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проекта решения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бюджете Кириковского сельсовета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Пировского района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не соответствует требованиям ст. 169 БК РФ. </w:t>
      </w:r>
      <w:r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Должно быть наимено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ание 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Pr="00140E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Кириковского</w:t>
      </w:r>
      <w:r w:rsidRPr="00140EA4">
        <w:rPr>
          <w:rFonts w:ascii="Times New Roman" w:hAnsi="Times New Roman" w:cs="Times New Roman"/>
          <w:sz w:val="26"/>
          <w:szCs w:val="26"/>
        </w:rPr>
        <w:t xml:space="preserve"> 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утатов «О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Кириковского </w:t>
      </w:r>
      <w:proofErr w:type="gramStart"/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51B28" w:rsidRDefault="00151B28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ПРЕДЛОЖЕНИЯ: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E47BE4" w:rsidRPr="00E47BE4">
        <w:rPr>
          <w:rFonts w:ascii="Times New Roman" w:hAnsi="Times New Roman" w:cs="Times New Roman"/>
          <w:b/>
          <w:sz w:val="26"/>
          <w:szCs w:val="26"/>
        </w:rPr>
        <w:t>Кириковского</w:t>
      </w:r>
      <w:r w:rsidR="00AB47A0" w:rsidRPr="00E47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 </w:t>
      </w:r>
      <w:r w:rsidR="00E47BE4" w:rsidRPr="00151B28">
        <w:rPr>
          <w:rFonts w:ascii="Times New Roman" w:hAnsi="Times New Roman" w:cs="Times New Roman"/>
          <w:sz w:val="26"/>
          <w:szCs w:val="26"/>
        </w:rPr>
        <w:t>Кириковского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E47BE4" w:rsidRPr="00151B28">
        <w:rPr>
          <w:rFonts w:ascii="Times New Roman" w:hAnsi="Times New Roman" w:cs="Times New Roman"/>
          <w:sz w:val="26"/>
          <w:szCs w:val="26"/>
        </w:rPr>
        <w:t>Кириковским</w:t>
      </w:r>
      <w:r w:rsidR="00FF479B"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E47BE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Кириковскому</w:t>
      </w:r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94F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1C0A0FE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7B506A5"/>
    <w:multiLevelType w:val="multilevel"/>
    <w:tmpl w:val="6F76791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114CF48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280"/>
    <w:rsid w:val="0000079A"/>
    <w:rsid w:val="0003597D"/>
    <w:rsid w:val="0004000D"/>
    <w:rsid w:val="000906CC"/>
    <w:rsid w:val="000B0EC0"/>
    <w:rsid w:val="00151B28"/>
    <w:rsid w:val="00180A41"/>
    <w:rsid w:val="001910F0"/>
    <w:rsid w:val="001C7B5B"/>
    <w:rsid w:val="00231DC8"/>
    <w:rsid w:val="002638CE"/>
    <w:rsid w:val="00265342"/>
    <w:rsid w:val="002F58EE"/>
    <w:rsid w:val="002F694B"/>
    <w:rsid w:val="00303935"/>
    <w:rsid w:val="003E1FC2"/>
    <w:rsid w:val="00424F36"/>
    <w:rsid w:val="00427646"/>
    <w:rsid w:val="00466D3D"/>
    <w:rsid w:val="004A150D"/>
    <w:rsid w:val="004B486F"/>
    <w:rsid w:val="004E0553"/>
    <w:rsid w:val="005152E1"/>
    <w:rsid w:val="00585A0C"/>
    <w:rsid w:val="005A7CB4"/>
    <w:rsid w:val="00626D43"/>
    <w:rsid w:val="00633BF2"/>
    <w:rsid w:val="00657664"/>
    <w:rsid w:val="00687E73"/>
    <w:rsid w:val="006B7493"/>
    <w:rsid w:val="006E4548"/>
    <w:rsid w:val="007B2CCB"/>
    <w:rsid w:val="007C30D6"/>
    <w:rsid w:val="008228E9"/>
    <w:rsid w:val="0084720C"/>
    <w:rsid w:val="008B5950"/>
    <w:rsid w:val="008E34BD"/>
    <w:rsid w:val="00917BBF"/>
    <w:rsid w:val="009205B8"/>
    <w:rsid w:val="009C1EBF"/>
    <w:rsid w:val="009C56FF"/>
    <w:rsid w:val="00A05BE6"/>
    <w:rsid w:val="00A26110"/>
    <w:rsid w:val="00AB47A0"/>
    <w:rsid w:val="00B2621D"/>
    <w:rsid w:val="00B83D49"/>
    <w:rsid w:val="00B85649"/>
    <w:rsid w:val="00B94F85"/>
    <w:rsid w:val="00BC59DE"/>
    <w:rsid w:val="00BD4253"/>
    <w:rsid w:val="00C1112C"/>
    <w:rsid w:val="00C4533C"/>
    <w:rsid w:val="00C50EDD"/>
    <w:rsid w:val="00CB034D"/>
    <w:rsid w:val="00CC6819"/>
    <w:rsid w:val="00CD587C"/>
    <w:rsid w:val="00DD5435"/>
    <w:rsid w:val="00DF149B"/>
    <w:rsid w:val="00E0458F"/>
    <w:rsid w:val="00E0537A"/>
    <w:rsid w:val="00E47BE4"/>
    <w:rsid w:val="00E55B3C"/>
    <w:rsid w:val="00EB7B85"/>
    <w:rsid w:val="00F20F9A"/>
    <w:rsid w:val="00F43B59"/>
    <w:rsid w:val="00FA0544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A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byudzhet_sbalansirovannij/" TargetMode="External"/><Relationship Id="rId18" Type="http://schemas.openxmlformats.org/officeDocument/2006/relationships/hyperlink" Target="https://pandia.ru/text/category/zemelmznie_uchast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zhilishnoe_hozyajstvo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akt_normativnij/" TargetMode="External"/><Relationship Id="rId17" Type="http://schemas.openxmlformats.org/officeDocument/2006/relationships/hyperlink" Target="https://pandia.ru/text/category/selmzskie_poseleniy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gosudarstvennaya_poshlina/" TargetMode="External"/><Relationship Id="rId20" Type="http://schemas.openxmlformats.org/officeDocument/2006/relationships/hyperlink" Target="https://pandia.ru/text/category/programmi_i_meropriyatiya__obshaya_rubrika_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sotcialmzno_yekonomicheskoe_razviti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deflyator/" TargetMode="External"/><Relationship Id="rId23" Type="http://schemas.openxmlformats.org/officeDocument/2006/relationships/hyperlink" Target="https://pandia.ru/text/category/vnutrennee_finansirovanie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zmeshenie_ras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mestnij/" TargetMode="External"/><Relationship Id="rId22" Type="http://schemas.openxmlformats.org/officeDocument/2006/relationships/hyperlink" Target="https://pandia.ru/text/category/dolgovoe_obyaz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2018-11-28T04:08:00Z</cp:lastPrinted>
  <dcterms:created xsi:type="dcterms:W3CDTF">2019-12-05T08:44:00Z</dcterms:created>
  <dcterms:modified xsi:type="dcterms:W3CDTF">2019-12-06T09:08:00Z</dcterms:modified>
</cp:coreProperties>
</file>